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82A93" w14:textId="77777777" w:rsidR="006D4C50" w:rsidRPr="00604250" w:rsidRDefault="006D4C50" w:rsidP="00604250">
      <w:pPr>
        <w:spacing w:line="240" w:lineRule="exact"/>
        <w:rPr>
          <w:rFonts w:ascii="微软雅黑" w:eastAsia="微软雅黑" w:hAnsi="微软雅黑" w:cs="宋体" w:hint="eastAsia"/>
          <w:sz w:val="22"/>
          <w:szCs w:val="22"/>
        </w:rPr>
      </w:pPr>
      <w:bookmarkStart w:id="0" w:name="_GoBack"/>
      <w:bookmarkEnd w:id="0"/>
    </w:p>
    <w:p w14:paraId="14044670" w14:textId="6D8B2C6F" w:rsidR="00604250" w:rsidRDefault="003706CC" w:rsidP="00604250">
      <w:pPr>
        <w:widowControl/>
        <w:spacing w:line="600" w:lineRule="exact"/>
        <w:jc w:val="center"/>
        <w:rPr>
          <w:rFonts w:ascii="微软雅黑" w:eastAsia="微软雅黑" w:hAnsi="微软雅黑" w:cs="方正小标宋简体"/>
          <w:b/>
          <w:bCs/>
          <w:color w:val="7030A0"/>
          <w:sz w:val="40"/>
          <w:szCs w:val="40"/>
          <w:shd w:val="clear" w:color="auto" w:fill="FFFFFF"/>
        </w:rPr>
      </w:pPr>
      <w:r w:rsidRPr="00604250">
        <w:rPr>
          <w:rFonts w:ascii="微软雅黑" w:eastAsia="微软雅黑" w:hAnsi="微软雅黑" w:cs="方正小标宋简体" w:hint="eastAsia"/>
          <w:b/>
          <w:bCs/>
          <w:color w:val="7030A0"/>
          <w:sz w:val="40"/>
          <w:szCs w:val="40"/>
          <w:shd w:val="clear" w:color="auto" w:fill="FFFFFF"/>
        </w:rPr>
        <w:t>最高人民法院关于</w:t>
      </w:r>
      <w:r w:rsidRPr="00604250">
        <w:rPr>
          <w:rFonts w:ascii="微软雅黑" w:eastAsia="微软雅黑" w:hAnsi="微软雅黑" w:cs="方正小标宋简体" w:hint="eastAsia"/>
          <w:b/>
          <w:bCs/>
          <w:color w:val="7030A0"/>
          <w:sz w:val="40"/>
          <w:szCs w:val="40"/>
          <w:shd w:val="clear" w:color="auto" w:fill="FFFFFF"/>
        </w:rPr>
        <w:br/>
      </w:r>
      <w:r w:rsidRPr="00604250">
        <w:rPr>
          <w:rFonts w:ascii="微软雅黑" w:eastAsia="微软雅黑" w:hAnsi="微软雅黑" w:cs="方正小标宋简体" w:hint="eastAsia"/>
          <w:b/>
          <w:bCs/>
          <w:color w:val="7030A0"/>
          <w:sz w:val="40"/>
          <w:szCs w:val="40"/>
          <w:shd w:val="clear" w:color="auto" w:fill="FFFFFF"/>
        </w:rPr>
        <w:t>《中华人民共和国公司法》第八十八条第一款</w:t>
      </w:r>
      <w:r w:rsidRPr="00604250">
        <w:rPr>
          <w:rFonts w:ascii="微软雅黑" w:eastAsia="微软雅黑" w:hAnsi="微软雅黑" w:cs="方正小标宋简体" w:hint="eastAsia"/>
          <w:b/>
          <w:bCs/>
          <w:color w:val="7030A0"/>
          <w:sz w:val="40"/>
          <w:szCs w:val="40"/>
          <w:shd w:val="clear" w:color="auto" w:fill="FFFFFF"/>
        </w:rPr>
        <w:br/>
      </w:r>
      <w:r w:rsidRPr="00604250">
        <w:rPr>
          <w:rFonts w:ascii="微软雅黑" w:eastAsia="微软雅黑" w:hAnsi="微软雅黑" w:cs="方正小标宋简体" w:hint="eastAsia"/>
          <w:b/>
          <w:bCs/>
          <w:color w:val="7030A0"/>
          <w:sz w:val="40"/>
          <w:szCs w:val="40"/>
          <w:shd w:val="clear" w:color="auto" w:fill="FFFFFF"/>
        </w:rPr>
        <w:t>不溯及适用的批复</w:t>
      </w:r>
    </w:p>
    <w:p w14:paraId="0F349AC9" w14:textId="77777777" w:rsidR="00604250" w:rsidRPr="00604250" w:rsidRDefault="00604250" w:rsidP="00604250">
      <w:pPr>
        <w:widowControl/>
        <w:spacing w:line="600" w:lineRule="exact"/>
        <w:jc w:val="center"/>
        <w:rPr>
          <w:rFonts w:ascii="微软雅黑" w:eastAsia="微软雅黑" w:hAnsi="微软雅黑" w:cs="方正小标宋简体" w:hint="eastAsia"/>
          <w:b/>
          <w:bCs/>
          <w:color w:val="7030A0"/>
          <w:sz w:val="40"/>
          <w:szCs w:val="40"/>
          <w:shd w:val="clear" w:color="auto" w:fill="FFFFFF"/>
        </w:rPr>
      </w:pPr>
    </w:p>
    <w:p w14:paraId="7A31DCEC" w14:textId="26846C91" w:rsidR="006D4C50" w:rsidRDefault="006D4C50" w:rsidP="00604250">
      <w:pPr>
        <w:spacing w:line="240" w:lineRule="exact"/>
        <w:rPr>
          <w:rFonts w:ascii="微软雅黑" w:eastAsia="微软雅黑" w:hAnsi="微软雅黑" w:cs="宋体"/>
          <w:sz w:val="22"/>
          <w:szCs w:val="22"/>
        </w:rPr>
      </w:pPr>
    </w:p>
    <w:p w14:paraId="4145C6A0" w14:textId="5FF7AF20" w:rsidR="00604250" w:rsidRDefault="00604250" w:rsidP="0048316B">
      <w:pPr>
        <w:spacing w:line="240" w:lineRule="exact"/>
        <w:jc w:val="center"/>
        <w:rPr>
          <w:rFonts w:ascii="微软雅黑" w:eastAsia="微软雅黑" w:hAnsi="微软雅黑" w:cs="宋体"/>
          <w:sz w:val="22"/>
          <w:szCs w:val="22"/>
        </w:rPr>
      </w:pPr>
      <w:r>
        <w:rPr>
          <w:rFonts w:ascii="微软雅黑" w:eastAsia="微软雅黑" w:hAnsi="微软雅黑" w:cs="宋体" w:hint="eastAsia"/>
          <w:sz w:val="22"/>
          <w:szCs w:val="22"/>
        </w:rPr>
        <w:t>2</w:t>
      </w:r>
      <w:r>
        <w:rPr>
          <w:rFonts w:ascii="微软雅黑" w:eastAsia="微软雅黑" w:hAnsi="微软雅黑" w:cs="宋体"/>
          <w:sz w:val="22"/>
          <w:szCs w:val="22"/>
        </w:rPr>
        <w:t>024-12-24</w:t>
      </w:r>
    </w:p>
    <w:p w14:paraId="6AC41EF2" w14:textId="77777777" w:rsidR="00604250" w:rsidRPr="00604250" w:rsidRDefault="00604250" w:rsidP="0048316B">
      <w:pPr>
        <w:spacing w:line="240" w:lineRule="exact"/>
        <w:rPr>
          <w:rFonts w:ascii="微软雅黑" w:eastAsia="微软雅黑" w:hAnsi="微软雅黑" w:cs="宋体" w:hint="eastAsia"/>
          <w:sz w:val="22"/>
          <w:szCs w:val="22"/>
        </w:rPr>
      </w:pPr>
    </w:p>
    <w:p w14:paraId="39373B1D" w14:textId="77777777" w:rsidR="006D4C50" w:rsidRPr="00604250" w:rsidRDefault="003706CC" w:rsidP="0048316B">
      <w:pPr>
        <w:spacing w:line="240" w:lineRule="exact"/>
        <w:jc w:val="center"/>
        <w:rPr>
          <w:rFonts w:ascii="微软雅黑" w:eastAsia="微软雅黑" w:hAnsi="微软雅黑" w:cs="仿宋_GB2312"/>
          <w:sz w:val="22"/>
          <w:szCs w:val="22"/>
        </w:rPr>
      </w:pPr>
      <w:r w:rsidRPr="00604250">
        <w:rPr>
          <w:rFonts w:ascii="微软雅黑" w:eastAsia="微软雅黑" w:hAnsi="微软雅黑" w:cs="仿宋_GB2312" w:hint="eastAsia"/>
          <w:sz w:val="22"/>
          <w:szCs w:val="22"/>
        </w:rPr>
        <w:t>法释〔</w:t>
      </w:r>
      <w:r w:rsidRPr="00604250">
        <w:rPr>
          <w:rFonts w:ascii="微软雅黑" w:eastAsia="微软雅黑" w:hAnsi="微软雅黑" w:cs="仿宋_GB2312" w:hint="eastAsia"/>
          <w:sz w:val="22"/>
          <w:szCs w:val="22"/>
        </w:rPr>
        <w:t>2024</w:t>
      </w:r>
      <w:r w:rsidRPr="00604250">
        <w:rPr>
          <w:rFonts w:ascii="微软雅黑" w:eastAsia="微软雅黑" w:hAnsi="微软雅黑" w:cs="仿宋_GB2312" w:hint="eastAsia"/>
          <w:sz w:val="22"/>
          <w:szCs w:val="22"/>
        </w:rPr>
        <w:t>〕</w:t>
      </w:r>
      <w:r w:rsidRPr="00604250">
        <w:rPr>
          <w:rFonts w:ascii="微软雅黑" w:eastAsia="微软雅黑" w:hAnsi="微软雅黑" w:cs="仿宋_GB2312" w:hint="eastAsia"/>
          <w:sz w:val="22"/>
          <w:szCs w:val="22"/>
        </w:rPr>
        <w:t>15</w:t>
      </w:r>
      <w:r w:rsidRPr="00604250">
        <w:rPr>
          <w:rFonts w:ascii="微软雅黑" w:eastAsia="微软雅黑" w:hAnsi="微软雅黑" w:cs="仿宋_GB2312" w:hint="eastAsia"/>
          <w:sz w:val="22"/>
          <w:szCs w:val="22"/>
        </w:rPr>
        <w:t>号</w:t>
      </w:r>
    </w:p>
    <w:p w14:paraId="33F66FA9" w14:textId="77777777" w:rsidR="006D4C50" w:rsidRPr="00604250" w:rsidRDefault="006D4C50" w:rsidP="00604250">
      <w:pPr>
        <w:spacing w:line="240" w:lineRule="exact"/>
        <w:rPr>
          <w:rFonts w:ascii="微软雅黑" w:eastAsia="微软雅黑" w:hAnsi="微软雅黑" w:cs="宋体"/>
          <w:sz w:val="22"/>
          <w:szCs w:val="22"/>
        </w:rPr>
      </w:pPr>
    </w:p>
    <w:p w14:paraId="07D4C064" w14:textId="77777777" w:rsidR="006D4C50" w:rsidRPr="00604250" w:rsidRDefault="003706CC" w:rsidP="00604250">
      <w:pPr>
        <w:widowControl/>
        <w:spacing w:line="240" w:lineRule="exact"/>
        <w:ind w:leftChars="200" w:left="632" w:rightChars="200" w:right="632" w:firstLineChars="200" w:firstLine="432"/>
        <w:rPr>
          <w:rFonts w:ascii="微软雅黑" w:eastAsia="微软雅黑" w:hAnsi="微软雅黑" w:cs="楷体_GB2312"/>
          <w:bCs/>
          <w:spacing w:val="6"/>
          <w:sz w:val="22"/>
          <w:szCs w:val="22"/>
          <w:shd w:val="clear" w:color="auto" w:fill="FFFFFF"/>
        </w:rPr>
      </w:pPr>
      <w:r w:rsidRPr="00604250">
        <w:rPr>
          <w:rFonts w:ascii="微软雅黑" w:eastAsia="微软雅黑" w:hAnsi="微软雅黑" w:cs="楷体_GB2312" w:hint="eastAsia"/>
          <w:bCs/>
          <w:sz w:val="22"/>
          <w:szCs w:val="22"/>
          <w:shd w:val="clear" w:color="auto" w:fill="FFFFFF"/>
        </w:rPr>
        <w:t>（</w:t>
      </w:r>
      <w:r w:rsidRPr="00604250">
        <w:rPr>
          <w:rFonts w:ascii="微软雅黑" w:eastAsia="微软雅黑" w:hAnsi="微软雅黑" w:cs="楷体_GB2312" w:hint="eastAsia"/>
          <w:bCs/>
          <w:sz w:val="22"/>
          <w:szCs w:val="22"/>
          <w:shd w:val="clear" w:color="auto" w:fill="FFFFFF"/>
        </w:rPr>
        <w:t>2024</w:t>
      </w:r>
      <w:r w:rsidRPr="00604250">
        <w:rPr>
          <w:rFonts w:ascii="微软雅黑" w:eastAsia="微软雅黑" w:hAnsi="微软雅黑" w:cs="楷体_GB2312" w:hint="eastAsia"/>
          <w:bCs/>
          <w:sz w:val="22"/>
          <w:szCs w:val="22"/>
          <w:shd w:val="clear" w:color="auto" w:fill="FFFFFF"/>
        </w:rPr>
        <w:t>年</w:t>
      </w:r>
      <w:r w:rsidRPr="00604250">
        <w:rPr>
          <w:rFonts w:ascii="微软雅黑" w:eastAsia="微软雅黑" w:hAnsi="微软雅黑" w:cs="楷体_GB2312" w:hint="eastAsia"/>
          <w:bCs/>
          <w:sz w:val="22"/>
          <w:szCs w:val="22"/>
          <w:shd w:val="clear" w:color="auto" w:fill="FFFFFF"/>
        </w:rPr>
        <w:t>12</w:t>
      </w:r>
      <w:r w:rsidRPr="00604250">
        <w:rPr>
          <w:rFonts w:ascii="微软雅黑" w:eastAsia="微软雅黑" w:hAnsi="微软雅黑" w:cs="楷体_GB2312" w:hint="eastAsia"/>
          <w:bCs/>
          <w:sz w:val="22"/>
          <w:szCs w:val="22"/>
          <w:shd w:val="clear" w:color="auto" w:fill="FFFFFF"/>
        </w:rPr>
        <w:t>月</w:t>
      </w:r>
      <w:r w:rsidRPr="00604250">
        <w:rPr>
          <w:rFonts w:ascii="微软雅黑" w:eastAsia="微软雅黑" w:hAnsi="微软雅黑" w:cs="楷体_GB2312" w:hint="eastAsia"/>
          <w:bCs/>
          <w:sz w:val="22"/>
          <w:szCs w:val="22"/>
          <w:shd w:val="clear" w:color="auto" w:fill="FFFFFF"/>
        </w:rPr>
        <w:t>24</w:t>
      </w:r>
      <w:r w:rsidRPr="00604250">
        <w:rPr>
          <w:rFonts w:ascii="微软雅黑" w:eastAsia="微软雅黑" w:hAnsi="微软雅黑" w:cs="楷体_GB2312" w:hint="eastAsia"/>
          <w:bCs/>
          <w:sz w:val="22"/>
          <w:szCs w:val="22"/>
          <w:shd w:val="clear" w:color="auto" w:fill="FFFFFF"/>
        </w:rPr>
        <w:t>日最高人民法院审判委员会第</w:t>
      </w:r>
      <w:r w:rsidRPr="00604250">
        <w:rPr>
          <w:rFonts w:ascii="微软雅黑" w:eastAsia="微软雅黑" w:hAnsi="微软雅黑" w:cs="楷体_GB2312" w:hint="eastAsia"/>
          <w:bCs/>
          <w:sz w:val="22"/>
          <w:szCs w:val="22"/>
          <w:shd w:val="clear" w:color="auto" w:fill="FFFFFF"/>
        </w:rPr>
        <w:t>1939</w:t>
      </w:r>
      <w:r w:rsidRPr="00604250">
        <w:rPr>
          <w:rFonts w:ascii="微软雅黑" w:eastAsia="微软雅黑" w:hAnsi="微软雅黑" w:cs="楷体_GB2312" w:hint="eastAsia"/>
          <w:bCs/>
          <w:sz w:val="22"/>
          <w:szCs w:val="22"/>
          <w:shd w:val="clear" w:color="auto" w:fill="FFFFFF"/>
        </w:rPr>
        <w:t>次会议通过，自</w:t>
      </w:r>
      <w:r w:rsidRPr="00604250">
        <w:rPr>
          <w:rFonts w:ascii="微软雅黑" w:eastAsia="微软雅黑" w:hAnsi="微软雅黑" w:cs="楷体_GB2312" w:hint="eastAsia"/>
          <w:bCs/>
          <w:sz w:val="22"/>
          <w:szCs w:val="22"/>
          <w:shd w:val="clear" w:color="auto" w:fill="FFFFFF"/>
        </w:rPr>
        <w:t>2024</w:t>
      </w:r>
      <w:r w:rsidRPr="00604250">
        <w:rPr>
          <w:rFonts w:ascii="微软雅黑" w:eastAsia="微软雅黑" w:hAnsi="微软雅黑" w:cs="楷体_GB2312" w:hint="eastAsia"/>
          <w:bCs/>
          <w:sz w:val="22"/>
          <w:szCs w:val="22"/>
          <w:shd w:val="clear" w:color="auto" w:fill="FFFFFF"/>
        </w:rPr>
        <w:t>年</w:t>
      </w:r>
      <w:r w:rsidRPr="00604250">
        <w:rPr>
          <w:rFonts w:ascii="微软雅黑" w:eastAsia="微软雅黑" w:hAnsi="微软雅黑" w:cs="楷体_GB2312" w:hint="eastAsia"/>
          <w:bCs/>
          <w:sz w:val="22"/>
          <w:szCs w:val="22"/>
          <w:shd w:val="clear" w:color="auto" w:fill="FFFFFF"/>
        </w:rPr>
        <w:t>12</w:t>
      </w:r>
      <w:r w:rsidRPr="00604250">
        <w:rPr>
          <w:rFonts w:ascii="微软雅黑" w:eastAsia="微软雅黑" w:hAnsi="微软雅黑" w:cs="楷体_GB2312" w:hint="eastAsia"/>
          <w:bCs/>
          <w:sz w:val="22"/>
          <w:szCs w:val="22"/>
          <w:shd w:val="clear" w:color="auto" w:fill="FFFFFF"/>
        </w:rPr>
        <w:t>月</w:t>
      </w:r>
      <w:r w:rsidRPr="00604250">
        <w:rPr>
          <w:rFonts w:ascii="微软雅黑" w:eastAsia="微软雅黑" w:hAnsi="微软雅黑" w:cs="楷体_GB2312" w:hint="eastAsia"/>
          <w:bCs/>
          <w:sz w:val="22"/>
          <w:szCs w:val="22"/>
          <w:shd w:val="clear" w:color="auto" w:fill="FFFFFF"/>
        </w:rPr>
        <w:t>24</w:t>
      </w:r>
      <w:r w:rsidRPr="00604250">
        <w:rPr>
          <w:rFonts w:ascii="微软雅黑" w:eastAsia="微软雅黑" w:hAnsi="微软雅黑" w:cs="楷体_GB2312" w:hint="eastAsia"/>
          <w:bCs/>
          <w:sz w:val="22"/>
          <w:szCs w:val="22"/>
          <w:shd w:val="clear" w:color="auto" w:fill="FFFFFF"/>
        </w:rPr>
        <w:t>日起施行）</w:t>
      </w:r>
    </w:p>
    <w:p w14:paraId="51577B3D" w14:textId="77777777" w:rsidR="006D4C50" w:rsidRPr="00604250" w:rsidRDefault="006D4C50" w:rsidP="00604250">
      <w:pPr>
        <w:spacing w:line="600" w:lineRule="exact"/>
        <w:rPr>
          <w:rFonts w:ascii="微软雅黑" w:eastAsia="微软雅黑" w:hAnsi="微软雅黑" w:cs="宋体"/>
          <w:sz w:val="28"/>
          <w:szCs w:val="28"/>
        </w:rPr>
      </w:pPr>
    </w:p>
    <w:p w14:paraId="5FE8966D" w14:textId="77777777" w:rsidR="006D4C50" w:rsidRPr="00604250" w:rsidRDefault="003706CC" w:rsidP="0048316B">
      <w:pPr>
        <w:spacing w:line="700" w:lineRule="exact"/>
        <w:rPr>
          <w:rFonts w:ascii="微软雅黑" w:eastAsia="微软雅黑" w:hAnsi="微软雅黑" w:cs="仿宋_GB2312"/>
          <w:sz w:val="28"/>
          <w:szCs w:val="28"/>
        </w:rPr>
      </w:pPr>
      <w:r w:rsidRPr="00604250">
        <w:rPr>
          <w:rFonts w:ascii="微软雅黑" w:eastAsia="微软雅黑" w:hAnsi="微软雅黑" w:cs="仿宋_GB2312" w:hint="eastAsia"/>
          <w:b/>
          <w:bCs/>
          <w:sz w:val="28"/>
          <w:szCs w:val="28"/>
        </w:rPr>
        <w:t>河南省高级人民法院</w:t>
      </w:r>
      <w:r w:rsidRPr="00604250">
        <w:rPr>
          <w:rFonts w:ascii="微软雅黑" w:eastAsia="微软雅黑" w:hAnsi="微软雅黑" w:cs="仿宋_GB2312" w:hint="eastAsia"/>
          <w:sz w:val="28"/>
          <w:szCs w:val="28"/>
        </w:rPr>
        <w:t>：</w:t>
      </w:r>
    </w:p>
    <w:p w14:paraId="3D792DA8" w14:textId="77777777" w:rsidR="006D4C50" w:rsidRPr="00604250" w:rsidRDefault="003706CC" w:rsidP="0048316B">
      <w:pPr>
        <w:spacing w:line="700" w:lineRule="exact"/>
        <w:ind w:firstLineChars="200" w:firstLine="552"/>
        <w:rPr>
          <w:rFonts w:ascii="微软雅黑" w:eastAsia="微软雅黑" w:hAnsi="微软雅黑" w:cs="仿宋_GB2312"/>
          <w:sz w:val="28"/>
          <w:szCs w:val="28"/>
        </w:rPr>
      </w:pPr>
      <w:r w:rsidRPr="00604250">
        <w:rPr>
          <w:rFonts w:ascii="微软雅黑" w:eastAsia="微软雅黑" w:hAnsi="微软雅黑" w:cs="仿宋_GB2312" w:hint="eastAsia"/>
          <w:sz w:val="28"/>
          <w:szCs w:val="28"/>
        </w:rPr>
        <w:t>你院《关于公司法第八十八条第一款是否溯及适用的请示》收悉。经研究，批复如下：</w:t>
      </w:r>
    </w:p>
    <w:p w14:paraId="368E1D56" w14:textId="77777777" w:rsidR="006D4C50" w:rsidRPr="00604250" w:rsidRDefault="003706CC" w:rsidP="0048316B">
      <w:pPr>
        <w:spacing w:line="700" w:lineRule="exact"/>
        <w:ind w:firstLineChars="200" w:firstLine="552"/>
        <w:rPr>
          <w:rFonts w:ascii="微软雅黑" w:eastAsia="微软雅黑" w:hAnsi="微软雅黑" w:cs="仿宋_GB2312"/>
          <w:sz w:val="28"/>
          <w:szCs w:val="28"/>
        </w:rPr>
      </w:pPr>
      <w:r w:rsidRPr="00604250">
        <w:rPr>
          <w:rFonts w:ascii="微软雅黑" w:eastAsia="微软雅黑" w:hAnsi="微软雅黑" w:cs="仿宋_GB2312" w:hint="eastAsia"/>
          <w:sz w:val="28"/>
          <w:szCs w:val="28"/>
        </w:rPr>
        <w:t>2024</w:t>
      </w:r>
      <w:r w:rsidRPr="00604250">
        <w:rPr>
          <w:rFonts w:ascii="微软雅黑" w:eastAsia="微软雅黑" w:hAnsi="微软雅黑" w:cs="仿宋_GB2312" w:hint="eastAsia"/>
          <w:sz w:val="28"/>
          <w:szCs w:val="28"/>
        </w:rPr>
        <w:t>年</w:t>
      </w:r>
      <w:r w:rsidRPr="00604250">
        <w:rPr>
          <w:rFonts w:ascii="微软雅黑" w:eastAsia="微软雅黑" w:hAnsi="微软雅黑" w:cs="仿宋_GB2312" w:hint="eastAsia"/>
          <w:sz w:val="28"/>
          <w:szCs w:val="28"/>
        </w:rPr>
        <w:t>7</w:t>
      </w:r>
      <w:r w:rsidRPr="00604250">
        <w:rPr>
          <w:rFonts w:ascii="微软雅黑" w:eastAsia="微软雅黑" w:hAnsi="微软雅黑" w:cs="仿宋_GB2312" w:hint="eastAsia"/>
          <w:sz w:val="28"/>
          <w:szCs w:val="28"/>
        </w:rPr>
        <w:t>月</w:t>
      </w:r>
      <w:r w:rsidRPr="00604250">
        <w:rPr>
          <w:rFonts w:ascii="微软雅黑" w:eastAsia="微软雅黑" w:hAnsi="微软雅黑" w:cs="仿宋_GB2312" w:hint="eastAsia"/>
          <w:sz w:val="28"/>
          <w:szCs w:val="28"/>
        </w:rPr>
        <w:t>1</w:t>
      </w:r>
      <w:r w:rsidRPr="00604250">
        <w:rPr>
          <w:rFonts w:ascii="微软雅黑" w:eastAsia="微软雅黑" w:hAnsi="微软雅黑" w:cs="仿宋_GB2312" w:hint="eastAsia"/>
          <w:sz w:val="28"/>
          <w:szCs w:val="28"/>
        </w:rPr>
        <w:t>日起施行的《中华人民共和国公司法》第八十八条第一款仅适用于</w:t>
      </w:r>
      <w:r w:rsidRPr="00604250">
        <w:rPr>
          <w:rFonts w:ascii="微软雅黑" w:eastAsia="微软雅黑" w:hAnsi="微软雅黑" w:cs="仿宋_GB2312" w:hint="eastAsia"/>
          <w:sz w:val="28"/>
          <w:szCs w:val="28"/>
        </w:rPr>
        <w:t>2024</w:t>
      </w:r>
      <w:r w:rsidRPr="00604250">
        <w:rPr>
          <w:rFonts w:ascii="微软雅黑" w:eastAsia="微软雅黑" w:hAnsi="微软雅黑" w:cs="仿宋_GB2312" w:hint="eastAsia"/>
          <w:sz w:val="28"/>
          <w:szCs w:val="28"/>
        </w:rPr>
        <w:t>年</w:t>
      </w:r>
      <w:r w:rsidRPr="00604250">
        <w:rPr>
          <w:rFonts w:ascii="微软雅黑" w:eastAsia="微软雅黑" w:hAnsi="微软雅黑" w:cs="仿宋_GB2312" w:hint="eastAsia"/>
          <w:sz w:val="28"/>
          <w:szCs w:val="28"/>
        </w:rPr>
        <w:t>7</w:t>
      </w:r>
      <w:r w:rsidRPr="00604250">
        <w:rPr>
          <w:rFonts w:ascii="微软雅黑" w:eastAsia="微软雅黑" w:hAnsi="微软雅黑" w:cs="仿宋_GB2312" w:hint="eastAsia"/>
          <w:sz w:val="28"/>
          <w:szCs w:val="28"/>
        </w:rPr>
        <w:t>月</w:t>
      </w:r>
      <w:r w:rsidRPr="00604250">
        <w:rPr>
          <w:rFonts w:ascii="微软雅黑" w:eastAsia="微软雅黑" w:hAnsi="微软雅黑" w:cs="仿宋_GB2312" w:hint="eastAsia"/>
          <w:sz w:val="28"/>
          <w:szCs w:val="28"/>
        </w:rPr>
        <w:t>1</w:t>
      </w:r>
      <w:r w:rsidRPr="00604250">
        <w:rPr>
          <w:rFonts w:ascii="微软雅黑" w:eastAsia="微软雅黑" w:hAnsi="微软雅黑" w:cs="仿宋_GB2312" w:hint="eastAsia"/>
          <w:sz w:val="28"/>
          <w:szCs w:val="28"/>
        </w:rPr>
        <w:t>日之后发生的未届出资期限的股权转让行为。对于</w:t>
      </w:r>
      <w:r w:rsidRPr="00604250">
        <w:rPr>
          <w:rFonts w:ascii="微软雅黑" w:eastAsia="微软雅黑" w:hAnsi="微软雅黑" w:cs="仿宋_GB2312" w:hint="eastAsia"/>
          <w:sz w:val="28"/>
          <w:szCs w:val="28"/>
        </w:rPr>
        <w:t>2024</w:t>
      </w:r>
      <w:r w:rsidRPr="00604250">
        <w:rPr>
          <w:rFonts w:ascii="微软雅黑" w:eastAsia="微软雅黑" w:hAnsi="微软雅黑" w:cs="仿宋_GB2312" w:hint="eastAsia"/>
          <w:sz w:val="28"/>
          <w:szCs w:val="28"/>
        </w:rPr>
        <w:t>年</w:t>
      </w:r>
      <w:r w:rsidRPr="00604250">
        <w:rPr>
          <w:rFonts w:ascii="微软雅黑" w:eastAsia="微软雅黑" w:hAnsi="微软雅黑" w:cs="仿宋_GB2312" w:hint="eastAsia"/>
          <w:sz w:val="28"/>
          <w:szCs w:val="28"/>
        </w:rPr>
        <w:t>7</w:t>
      </w:r>
      <w:r w:rsidRPr="00604250">
        <w:rPr>
          <w:rFonts w:ascii="微软雅黑" w:eastAsia="微软雅黑" w:hAnsi="微软雅黑" w:cs="仿宋_GB2312" w:hint="eastAsia"/>
          <w:sz w:val="28"/>
          <w:szCs w:val="28"/>
        </w:rPr>
        <w:t>月</w:t>
      </w:r>
      <w:r w:rsidRPr="00604250">
        <w:rPr>
          <w:rFonts w:ascii="微软雅黑" w:eastAsia="微软雅黑" w:hAnsi="微软雅黑" w:cs="仿宋_GB2312" w:hint="eastAsia"/>
          <w:sz w:val="28"/>
          <w:szCs w:val="28"/>
        </w:rPr>
        <w:t>1</w:t>
      </w:r>
      <w:r w:rsidRPr="00604250">
        <w:rPr>
          <w:rFonts w:ascii="微软雅黑" w:eastAsia="微软雅黑" w:hAnsi="微软雅黑" w:cs="仿宋_GB2312" w:hint="eastAsia"/>
          <w:sz w:val="28"/>
          <w:szCs w:val="28"/>
        </w:rPr>
        <w:t>日之前股东未届出资期限转让股权引发的出资责任纠纷，人民法院应当根据原公司法等有关法律的规定精神公平公正处理。</w:t>
      </w:r>
    </w:p>
    <w:p w14:paraId="03C5C299" w14:textId="77777777" w:rsidR="006D4C50" w:rsidRPr="00604250" w:rsidRDefault="003706CC" w:rsidP="0048316B">
      <w:pPr>
        <w:spacing w:line="700" w:lineRule="exact"/>
        <w:ind w:firstLineChars="200" w:firstLine="552"/>
        <w:rPr>
          <w:rFonts w:ascii="微软雅黑" w:eastAsia="微软雅黑" w:hAnsi="微软雅黑" w:cs="仿宋_GB2312"/>
          <w:sz w:val="28"/>
          <w:szCs w:val="28"/>
        </w:rPr>
      </w:pPr>
      <w:r w:rsidRPr="00604250">
        <w:rPr>
          <w:rFonts w:ascii="微软雅黑" w:eastAsia="微软雅黑" w:hAnsi="微软雅黑" w:cs="仿宋_GB2312" w:hint="eastAsia"/>
          <w:sz w:val="28"/>
          <w:szCs w:val="28"/>
        </w:rPr>
        <w:t>本批复公布施行后，最高人民法院以前发布的司法解释与本批复规定不一致的，不再适用。</w:t>
      </w:r>
    </w:p>
    <w:sectPr w:rsidR="006D4C50" w:rsidRPr="00604250">
      <w:footerReference w:type="even" r:id="rId6"/>
      <w:footerReference w:type="default" r:id="rId7"/>
      <w:pgSz w:w="11906" w:h="16838"/>
      <w:pgMar w:top="2098" w:right="1474" w:bottom="1984" w:left="1588" w:header="851" w:footer="1474" w:gutter="0"/>
      <w:cols w:space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7AB70" w14:textId="77777777" w:rsidR="003706CC" w:rsidRDefault="003706CC">
      <w:r>
        <w:separator/>
      </w:r>
    </w:p>
  </w:endnote>
  <w:endnote w:type="continuationSeparator" w:id="0">
    <w:p w14:paraId="5F971B3B" w14:textId="77777777" w:rsidR="003706CC" w:rsidRDefault="0037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HONOR Sans CN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37B30" w14:textId="77777777" w:rsidR="006D4C50" w:rsidRDefault="003706CC">
    <w:pPr>
      <w:pStyle w:val="a4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　－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6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8FD9E" w14:textId="77777777" w:rsidR="006D4C50" w:rsidRDefault="003706CC">
    <w:pPr>
      <w:pStyle w:val="a4"/>
      <w:wordWrap w:val="0"/>
      <w:jc w:val="right"/>
      <w:rPr>
        <w:rFonts w:eastAsia="宋体"/>
      </w:rPr>
    </w:pPr>
    <w:r>
      <w:rPr>
        <w:rFonts w:ascii="宋体" w:eastAsia="宋体" w:hAnsi="宋体" w:hint="eastAsia"/>
        <w:sz w:val="28"/>
        <w:szCs w:val="28"/>
      </w:rPr>
      <w:t>－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－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9F9C5" w14:textId="77777777" w:rsidR="003706CC" w:rsidRDefault="003706CC">
      <w:r>
        <w:separator/>
      </w:r>
    </w:p>
  </w:footnote>
  <w:footnote w:type="continuationSeparator" w:id="0">
    <w:p w14:paraId="41EABC61" w14:textId="77777777" w:rsidR="003706CC" w:rsidRDefault="00370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g2OWQ1NmU4NmVlMDEyOWJlNDZmYWZmNzYxYTM0MDMifQ=="/>
  </w:docVars>
  <w:rsids>
    <w:rsidRoot w:val="000E703F"/>
    <w:rsid w:val="00005CBA"/>
    <w:rsid w:val="00067A46"/>
    <w:rsid w:val="000B3473"/>
    <w:rsid w:val="000D062B"/>
    <w:rsid w:val="000E703F"/>
    <w:rsid w:val="000F0A3D"/>
    <w:rsid w:val="000F7DA8"/>
    <w:rsid w:val="00131BA9"/>
    <w:rsid w:val="0013352A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07B9"/>
    <w:rsid w:val="00265F71"/>
    <w:rsid w:val="002E3D11"/>
    <w:rsid w:val="002F77E5"/>
    <w:rsid w:val="00307CD3"/>
    <w:rsid w:val="00315BE5"/>
    <w:rsid w:val="003460A0"/>
    <w:rsid w:val="00353AD7"/>
    <w:rsid w:val="003706CC"/>
    <w:rsid w:val="003A0332"/>
    <w:rsid w:val="003F636B"/>
    <w:rsid w:val="00420DB2"/>
    <w:rsid w:val="0044207F"/>
    <w:rsid w:val="0048283C"/>
    <w:rsid w:val="0048316B"/>
    <w:rsid w:val="004D5710"/>
    <w:rsid w:val="004F542C"/>
    <w:rsid w:val="00550A4A"/>
    <w:rsid w:val="005538C9"/>
    <w:rsid w:val="005667BC"/>
    <w:rsid w:val="005A4A7E"/>
    <w:rsid w:val="005C49EF"/>
    <w:rsid w:val="005F0A94"/>
    <w:rsid w:val="00604250"/>
    <w:rsid w:val="00610597"/>
    <w:rsid w:val="00610663"/>
    <w:rsid w:val="00616EB4"/>
    <w:rsid w:val="0066351E"/>
    <w:rsid w:val="00691FA8"/>
    <w:rsid w:val="006A6786"/>
    <w:rsid w:val="006B2EDC"/>
    <w:rsid w:val="006C7885"/>
    <w:rsid w:val="006D3381"/>
    <w:rsid w:val="006D4C50"/>
    <w:rsid w:val="006E600C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87604"/>
    <w:rsid w:val="00B12059"/>
    <w:rsid w:val="00B32293"/>
    <w:rsid w:val="00B718F5"/>
    <w:rsid w:val="00B90B92"/>
    <w:rsid w:val="00BB0938"/>
    <w:rsid w:val="00BB259A"/>
    <w:rsid w:val="00BC1DEF"/>
    <w:rsid w:val="00BC4088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4604E"/>
    <w:rsid w:val="00F53731"/>
    <w:rsid w:val="00F72984"/>
    <w:rsid w:val="00F7674E"/>
    <w:rsid w:val="00F97604"/>
    <w:rsid w:val="00FA7EE2"/>
    <w:rsid w:val="00FD0030"/>
    <w:rsid w:val="02CF4CE8"/>
    <w:rsid w:val="04156BFD"/>
    <w:rsid w:val="05063D7F"/>
    <w:rsid w:val="05A5708C"/>
    <w:rsid w:val="09A34AE0"/>
    <w:rsid w:val="0C00483C"/>
    <w:rsid w:val="0D9804AC"/>
    <w:rsid w:val="0DDA791E"/>
    <w:rsid w:val="123353A1"/>
    <w:rsid w:val="130F49E2"/>
    <w:rsid w:val="13936861"/>
    <w:rsid w:val="17977775"/>
    <w:rsid w:val="1A015F59"/>
    <w:rsid w:val="1D927673"/>
    <w:rsid w:val="208F6602"/>
    <w:rsid w:val="21641450"/>
    <w:rsid w:val="2200260F"/>
    <w:rsid w:val="226A2E83"/>
    <w:rsid w:val="228422B0"/>
    <w:rsid w:val="24F5659E"/>
    <w:rsid w:val="251610A0"/>
    <w:rsid w:val="26705BD1"/>
    <w:rsid w:val="26736BAE"/>
    <w:rsid w:val="298A635B"/>
    <w:rsid w:val="2C286CBB"/>
    <w:rsid w:val="2D0951A3"/>
    <w:rsid w:val="2EC9480B"/>
    <w:rsid w:val="37702892"/>
    <w:rsid w:val="3C460065"/>
    <w:rsid w:val="3C527DA1"/>
    <w:rsid w:val="3CF47A8D"/>
    <w:rsid w:val="3D5B2BB6"/>
    <w:rsid w:val="3DE63740"/>
    <w:rsid w:val="3E267C4F"/>
    <w:rsid w:val="3FB419F3"/>
    <w:rsid w:val="40400BE3"/>
    <w:rsid w:val="406E4292"/>
    <w:rsid w:val="4150251C"/>
    <w:rsid w:val="442624E3"/>
    <w:rsid w:val="479733DA"/>
    <w:rsid w:val="481351D2"/>
    <w:rsid w:val="4AB1034C"/>
    <w:rsid w:val="5248189E"/>
    <w:rsid w:val="53543565"/>
    <w:rsid w:val="558A062C"/>
    <w:rsid w:val="55D20C3F"/>
    <w:rsid w:val="5B8E0527"/>
    <w:rsid w:val="5BE87A71"/>
    <w:rsid w:val="5DA237CF"/>
    <w:rsid w:val="5F066F8F"/>
    <w:rsid w:val="622F12CF"/>
    <w:rsid w:val="69623539"/>
    <w:rsid w:val="6A2E56A6"/>
    <w:rsid w:val="6A464C09"/>
    <w:rsid w:val="6C552A97"/>
    <w:rsid w:val="6D384E6C"/>
    <w:rsid w:val="7133370F"/>
    <w:rsid w:val="730257DC"/>
    <w:rsid w:val="775E649E"/>
    <w:rsid w:val="7BB07870"/>
    <w:rsid w:val="7E541E2C"/>
    <w:rsid w:val="7F82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4BBBC6"/>
  <w15:docId w15:val="{B5127686-58A9-4D5A-9BF3-BD953F27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20" w:after="320" w:line="576" w:lineRule="auto"/>
      <w:jc w:val="center"/>
      <w:outlineLvl w:val="1"/>
    </w:pPr>
    <w:rPr>
      <w:rFonts w:asciiTheme="majorHAnsi" w:eastAsia="方正黑体_GBK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FollowedHyperlink"/>
    <w:uiPriority w:val="99"/>
    <w:unhideWhenUsed/>
    <w:qFormat/>
    <w:rPr>
      <w:color w:val="954F72"/>
      <w:u w:val="single"/>
    </w:rPr>
  </w:style>
  <w:style w:type="character" w:styleId="a9">
    <w:name w:val="Hyperlink"/>
    <w:uiPriority w:val="99"/>
    <w:qFormat/>
    <w:rPr>
      <w:rFonts w:ascii="ˎ̥" w:hAnsi="ˎ̥" w:hint="default"/>
      <w:color w:val="0404B3"/>
      <w:sz w:val="18"/>
      <w:szCs w:val="18"/>
      <w:u w:val="none"/>
    </w:rPr>
  </w:style>
  <w:style w:type="character" w:customStyle="1" w:styleId="a5">
    <w:name w:val="页脚 字符"/>
    <w:link w:val="a4"/>
    <w:uiPriority w:val="99"/>
    <w:qFormat/>
    <w:rPr>
      <w:sz w:val="18"/>
      <w:szCs w:val="18"/>
    </w:rPr>
  </w:style>
  <w:style w:type="character" w:customStyle="1" w:styleId="a7">
    <w:name w:val="页眉 字符"/>
    <w:link w:val="a6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YF-INT6</dc:creator>
  <cp:lastModifiedBy>Zhanglb</cp:lastModifiedBy>
  <cp:revision>16</cp:revision>
  <cp:lastPrinted>2024-07-19T01:09:00Z</cp:lastPrinted>
  <dcterms:created xsi:type="dcterms:W3CDTF">2017-11-15T02:33:00Z</dcterms:created>
  <dcterms:modified xsi:type="dcterms:W3CDTF">2025-08-22T04:45:00Z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E0527AF4354B4214BB2EB6C46A466D4C_13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eyJoZGlkIjoiOTc3M2Y5NzIzMDFlZjAyY2Q4Njk5ODkyYjFjNzBiNTQiLCJ1c2VySWQiOiIyMzkwNjQ1MjcifQ==</vt:lpwstr>
  </property>
</Properties>
</file>